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茂名市机械电子电气工程技术人员中（初）级专业技术资格评委会评</w:t>
      </w:r>
      <w:r>
        <w:rPr>
          <w:rFonts w:hint="eastAsia"/>
          <w:sz w:val="44"/>
          <w:szCs w:val="44"/>
          <w:lang w:val="en-US" w:eastAsia="zh-CN"/>
        </w:rPr>
        <w:t>价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范围</w:t>
      </w:r>
    </w:p>
    <w:p>
      <w:pPr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一、机电工程技术人才职称评价范围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机电工程领域设置机械、电气、控制工程、自动化等四个专业。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机械专业包括机械设计与制造、机械电子、工业设计、高端装备制造、过程装备制造、新能源与环境装备制造、食品及印刷包装机械、陶瓷机械、木工与玻璃机械、材料成型与模具、激光加工与增材制造（3D 打印）、焊接、热处理、特种加工、压力容器等技术岗位。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电气专业包括电机与电器、电力电子与电力传动、电力系统及其自动化、高电压与绝缘技术、高低压电器、变压器、电线电缆、风电与光伏、智能电网等技术岗位。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控制工程专业包括轨道交通控制、智能楼宇、导航与控制、人工智能、工业互联网与物联网、系统集成、控制理论与控制工程、模式识别与智能系统等技术岗位。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自动化专业包括机器人、无人机、数控与伺服驱动、运动控制与过程控制、可编程控制器、变频器、嵌入式系统、检测与可靠性技术、自动化装置等技术岗位。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二、电力工程技术人才职称评价范围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电力工程领域设置热能动力工程、清洁能源动力工程、电力工程电气、电力运行、电力管理等五个专业。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热能动力工程专业包括锅炉、汽轮机、燃气轮机、热工过程控制及其仪表、供热与制冷、金属与焊接、电力化学、电力环保、电力机械制造与设备、输煤除灰、燃料机械、暖通空调、超重与运输等技术岗位。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清洁能源动力工程专业包括水电机械制造与设备、水能利用（水库）、水能动力、工程地质、水文泥沙、水库调度、水文气象、水电工程环保、风能发电技术、太阳能发电技术等技术岗位。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电力工程电气专业包括机电设计与制造、电力设备管理、电力电缆、电力自动化、水电厂自动化、继电保护、高电压技术、电力系统、电力调度、送电、变电、配电、电力测量、电能质量管理等技术岗位。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电力运行专业包括汽机运行、锅炉运行、电气运行、集控运行、电厂运行、燃料运行、环化运行、光伏运行、风电运行等技术岗位。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力管理专业包括电力技术经济、电力科技信息、电力技术培训、电力规划、电力安全监察、电力科技管理、电力工程管理、电力设备管理、节能、电力市场、电力土建、工程测量、电力建筑、水工建筑、电力系统通信、电力系统信息、调度自动化等技术岗位。</w:t>
      </w:r>
    </w:p>
    <w:sectPr>
      <w:pgSz w:w="11906" w:h="16838"/>
      <w:pgMar w:top="1327" w:right="1633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41"/>
    <w:rsid w:val="00126562"/>
    <w:rsid w:val="003411B2"/>
    <w:rsid w:val="004D7ED3"/>
    <w:rsid w:val="00522059"/>
    <w:rsid w:val="005A2041"/>
    <w:rsid w:val="019E1F21"/>
    <w:rsid w:val="0D8F5202"/>
    <w:rsid w:val="106043C7"/>
    <w:rsid w:val="13F2130A"/>
    <w:rsid w:val="48607338"/>
    <w:rsid w:val="5907295B"/>
    <w:rsid w:val="5EDD61AF"/>
    <w:rsid w:val="64000D6E"/>
    <w:rsid w:val="6676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</Words>
  <Characters>990</Characters>
  <Lines>8</Lines>
  <Paragraphs>2</Paragraphs>
  <TotalTime>5</TotalTime>
  <ScaleCrop>false</ScaleCrop>
  <LinksUpToDate>false</LinksUpToDate>
  <CharactersWithSpaces>1161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2022-03-28T01:24:00Z</dcterms:created>
  <dc:creator>Administrator</dc:creator>
  <cp:lastModifiedBy>武</cp:lastModifiedBy>
  <cp:lastPrinted>2022-03-28T03:09:00Z</cp:lastPrinted>
  <dcterms:modified xsi:type="dcterms:W3CDTF">2022-03-28T07:58:39Z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9109637F86D9432B93C70A48401A6DC2</vt:lpwstr>
  </property>
</Properties>
</file>